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FE" w:rsidRDefault="00997EAC" w:rsidP="009D65FE">
      <w:pPr>
        <w:pStyle w:val="Titre"/>
        <w:jc w:val="left"/>
        <w:rPr>
          <w:rFonts w:ascii="Simplified Arabic" w:hAnsi="Simplified Arabic" w:cs="Simplified Arabic"/>
          <w:noProof w:val="0"/>
          <w:color w:val="000000"/>
          <w:u w:val="none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F567A" wp14:editId="09354377">
                <wp:simplePos x="0" y="0"/>
                <wp:positionH relativeFrom="column">
                  <wp:posOffset>2787153</wp:posOffset>
                </wp:positionH>
                <wp:positionV relativeFrom="paragraph">
                  <wp:posOffset>-631494</wp:posOffset>
                </wp:positionV>
                <wp:extent cx="1073426" cy="105354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1053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5FE" w:rsidRDefault="009D65FE" w:rsidP="009D65F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F1FFE8" wp14:editId="23F32BB1">
                                  <wp:extent cx="903293" cy="824948"/>
                                  <wp:effectExtent l="0" t="0" r="0" b="0"/>
                                  <wp:docPr id="4" name="Image 4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137" cy="8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19.45pt;margin-top:-49.7pt;width:84.5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" stroked="f">
                <v:textbox>
                  <w:txbxContent>
                    <w:p w:rsidR="009D65FE" w:rsidRDefault="009D65FE" w:rsidP="009D65F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F1FFE8" wp14:editId="23F32BB1">
                            <wp:extent cx="903293" cy="824948"/>
                            <wp:effectExtent l="0" t="0" r="0" b="0"/>
                            <wp:docPr id="4" name="Image 4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137" cy="8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65F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D447C" wp14:editId="06191F38">
                <wp:simplePos x="0" y="0"/>
                <wp:positionH relativeFrom="column">
                  <wp:posOffset>4211955</wp:posOffset>
                </wp:positionH>
                <wp:positionV relativeFrom="paragraph">
                  <wp:posOffset>-521142</wp:posOffset>
                </wp:positionV>
                <wp:extent cx="2533015" cy="904240"/>
                <wp:effectExtent l="0" t="0" r="63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5FE" w:rsidRPr="00357D2D" w:rsidRDefault="009D65FE" w:rsidP="009D65FE">
                            <w:pPr>
                              <w:bidi/>
                              <w:spacing w:after="0" w:line="320" w:lineRule="exac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7D2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الجمهـوريـة الجـزائريـة الديـمقراطيـة الشعـبيـة</w:t>
                            </w:r>
                          </w:p>
                          <w:p w:rsidR="009D65FE" w:rsidRDefault="009D65FE" w:rsidP="009D65FE">
                            <w:pPr>
                              <w:bidi/>
                              <w:spacing w:after="0" w:line="320" w:lineRule="exac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57D2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وزارة</w:t>
                            </w:r>
                            <w:proofErr w:type="gramEnd"/>
                            <w:r w:rsidRPr="00357D2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التعلـيم العالـي</w:t>
                            </w:r>
                            <w:r w:rsidRPr="009D65F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57D2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والبحـث العلمـي</w:t>
                            </w:r>
                          </w:p>
                          <w:p w:rsidR="009D65FE" w:rsidRPr="009D65FE" w:rsidRDefault="009D65FE" w:rsidP="009D65FE">
                            <w:pPr>
                              <w:bidi/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9D65FE" w:rsidRDefault="009D65FE" w:rsidP="009D65FE">
                            <w:pPr>
                              <w:bidi/>
                              <w:spacing w:after="0" w:line="320" w:lineRule="exact"/>
                              <w:rPr>
                                <w:rFonts w:ascii="Andalus" w:hAnsi="Andalus" w:cs="Andalu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lang w:bidi="ar-DZ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  <w:lang w:bidi="ar-DZ"/>
                              </w:rPr>
                              <w:t xml:space="preserve">جامعة الاخوة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  <w:lang w:bidi="ar-DZ"/>
                              </w:rPr>
                              <w:t>منتوري</w:t>
                            </w:r>
                            <w:proofErr w:type="spellEnd"/>
                          </w:p>
                          <w:p w:rsidR="009D65FE" w:rsidRPr="00357D2D" w:rsidRDefault="009D65FE" w:rsidP="009D65FE">
                            <w:pPr>
                              <w:bidi/>
                              <w:spacing w:after="0" w:line="320" w:lineRule="exac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  <w:lang w:bidi="ar-DZ"/>
                              </w:rPr>
                              <w:t>مدير</w:t>
                            </w:r>
                            <w:proofErr w:type="gramEnd"/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color w:val="C00000"/>
                                <w:sz w:val="34"/>
                                <w:szCs w:val="34"/>
                                <w:rtl/>
                                <w:lang w:bidi="ar-DZ"/>
                              </w:rPr>
                              <w:t xml:space="preserve">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31.65pt;margin-top:-41.05pt;width:199.45pt;height:7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" stroked="f">
                <v:textbox style="mso-fit-shape-to-text:t">
                  <w:txbxContent>
                    <w:p w:rsidR="009D65FE" w:rsidRPr="00357D2D" w:rsidRDefault="009D65FE" w:rsidP="009D65FE">
                      <w:pPr>
                        <w:bidi/>
                        <w:spacing w:after="0" w:line="320" w:lineRule="exact"/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57D2D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الجمهـوريـة الجـزائريـة الديـمقراطيـة الشعـبيـة</w:t>
                      </w:r>
                    </w:p>
                    <w:p w:rsidR="009D65FE" w:rsidRDefault="009D65FE" w:rsidP="009D65FE">
                      <w:pPr>
                        <w:bidi/>
                        <w:spacing w:after="0" w:line="320" w:lineRule="exact"/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357D2D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وزارة</w:t>
                      </w:r>
                      <w:proofErr w:type="gramEnd"/>
                      <w:r w:rsidRPr="00357D2D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التعلـيم العالـي</w:t>
                      </w:r>
                      <w:r w:rsidRPr="009D65FE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57D2D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والبحـث العلمـي</w:t>
                      </w:r>
                    </w:p>
                    <w:p w:rsidR="009D65FE" w:rsidRPr="009D65FE" w:rsidRDefault="009D65FE" w:rsidP="009D65FE">
                      <w:pPr>
                        <w:bidi/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  <w:p w:rsidR="009D65FE" w:rsidRDefault="009D65FE" w:rsidP="009D65FE">
                      <w:pPr>
                        <w:bidi/>
                        <w:spacing w:after="0" w:line="320" w:lineRule="exact"/>
                        <w:rPr>
                          <w:rFonts w:ascii="Andalus" w:hAnsi="Andalus" w:cs="Andalus"/>
                          <w:b/>
                          <w:bCs/>
                          <w:color w:val="C00000"/>
                          <w:sz w:val="34"/>
                          <w:szCs w:val="34"/>
                          <w:lang w:bidi="ar-DZ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color w:val="C00000"/>
                          <w:sz w:val="34"/>
                          <w:szCs w:val="34"/>
                          <w:rtl/>
                          <w:lang w:bidi="ar-DZ"/>
                        </w:rPr>
                        <w:t xml:space="preserve">جامعة الاخوة </w:t>
                      </w:r>
                      <w:proofErr w:type="spellStart"/>
                      <w:r>
                        <w:rPr>
                          <w:rFonts w:ascii="Andalus" w:hAnsi="Andalus" w:cs="Andalus"/>
                          <w:b/>
                          <w:bCs/>
                          <w:color w:val="C00000"/>
                          <w:sz w:val="34"/>
                          <w:szCs w:val="34"/>
                          <w:rtl/>
                          <w:lang w:bidi="ar-DZ"/>
                        </w:rPr>
                        <w:t>منتوري</w:t>
                      </w:r>
                      <w:proofErr w:type="spellEnd"/>
                    </w:p>
                    <w:p w:rsidR="009D65FE" w:rsidRPr="00357D2D" w:rsidRDefault="009D65FE" w:rsidP="009D65FE">
                      <w:pPr>
                        <w:bidi/>
                        <w:spacing w:after="0" w:line="320" w:lineRule="exact"/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rFonts w:ascii="Andalus" w:hAnsi="Andalus" w:cs="Andalus"/>
                          <w:b/>
                          <w:bCs/>
                          <w:color w:val="C00000"/>
                          <w:sz w:val="34"/>
                          <w:szCs w:val="34"/>
                          <w:rtl/>
                          <w:lang w:bidi="ar-DZ"/>
                        </w:rPr>
                        <w:t>مدير</w:t>
                      </w:r>
                      <w:proofErr w:type="gramEnd"/>
                      <w:r>
                        <w:rPr>
                          <w:rFonts w:ascii="Andalus" w:hAnsi="Andalus" w:cs="Andalus"/>
                          <w:b/>
                          <w:bCs/>
                          <w:color w:val="C00000"/>
                          <w:sz w:val="34"/>
                          <w:szCs w:val="34"/>
                          <w:rtl/>
                          <w:lang w:bidi="ar-DZ"/>
                        </w:rPr>
                        <w:t xml:space="preserve"> الجامعة</w:t>
                      </w:r>
                    </w:p>
                  </w:txbxContent>
                </v:textbox>
              </v:shape>
            </w:pict>
          </mc:Fallback>
        </mc:AlternateContent>
      </w:r>
      <w:r w:rsidR="009D65FE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AAFB5" wp14:editId="6D738313">
                <wp:simplePos x="0" y="0"/>
                <wp:positionH relativeFrom="column">
                  <wp:posOffset>-756285</wp:posOffset>
                </wp:positionH>
                <wp:positionV relativeFrom="paragraph">
                  <wp:posOffset>-473710</wp:posOffset>
                </wp:positionV>
                <wp:extent cx="2719705" cy="931545"/>
                <wp:effectExtent l="0" t="0" r="4445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5FE" w:rsidRPr="00357D2D" w:rsidRDefault="009D65FE" w:rsidP="009D65FE">
                            <w:pPr>
                              <w:pStyle w:val="Titre3"/>
                              <w:bidi w:val="0"/>
                              <w:jc w:val="left"/>
                              <w:rPr>
                                <w:rFonts w:ascii="Calibri" w:hAnsi="Calibri" w:cs="Calibri"/>
                                <w:noProof w:val="0"/>
                                <w:rtl/>
                              </w:rPr>
                            </w:pPr>
                            <w:r w:rsidRPr="00357D2D">
                              <w:rPr>
                                <w:rFonts w:ascii="Calibri" w:hAnsi="Calibri" w:cs="Calibri"/>
                                <w:lang w:val="en-US"/>
                              </w:rPr>
                              <w:t>PEOPLE'S DEMOCRATIC REPUBLIC OF ALGERIA</w:t>
                            </w:r>
                          </w:p>
                          <w:p w:rsidR="009D65FE" w:rsidRPr="00357D2D" w:rsidRDefault="009D65FE" w:rsidP="009D65FE">
                            <w:pPr>
                              <w:spacing w:after="0"/>
                              <w:rPr>
                                <w:rStyle w:val="tlid-translatio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7D2D">
                              <w:rPr>
                                <w:rStyle w:val="tlid-translatio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MINISTRY OF HIGHER EDUCATION AND SCIENTIFIC RESEARCH</w:t>
                            </w:r>
                          </w:p>
                          <w:p w:rsidR="009D65FE" w:rsidRDefault="009D65FE" w:rsidP="009D65FE">
                            <w:pPr>
                              <w:spacing w:after="0"/>
                              <w:rPr>
                                <w:rStyle w:val="tlid-translation"/>
                                <w:rFonts w:ascii="Franklin Gothic Demi Cond" w:hAnsi="Franklin Gothic Demi Cond"/>
                                <w:color w:val="C00000"/>
                                <w:rtl/>
                              </w:rPr>
                            </w:pPr>
                            <w:r w:rsidRPr="00357D2D">
                              <w:rPr>
                                <w:rStyle w:val="tlid-translation"/>
                                <w:rFonts w:ascii="Franklin Gothic Demi Cond" w:hAnsi="Franklin Gothic Demi Cond"/>
                                <w:color w:val="C00000"/>
                              </w:rPr>
                              <w:t xml:space="preserve">Frères </w:t>
                            </w:r>
                            <w:proofErr w:type="spellStart"/>
                            <w:r w:rsidRPr="00357D2D">
                              <w:rPr>
                                <w:rStyle w:val="tlid-translation"/>
                                <w:rFonts w:ascii="Franklin Gothic Demi Cond" w:hAnsi="Franklin Gothic Demi Cond"/>
                                <w:color w:val="C00000"/>
                              </w:rPr>
                              <w:t>Mentouri</w:t>
                            </w:r>
                            <w:proofErr w:type="spellEnd"/>
                            <w:r w:rsidRPr="00357D2D">
                              <w:rPr>
                                <w:rStyle w:val="tlid-translation"/>
                                <w:rFonts w:ascii="Franklin Gothic Demi Cond" w:hAnsi="Franklin Gothic Demi Cond"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357D2D">
                              <w:rPr>
                                <w:rStyle w:val="tlid-translation"/>
                                <w:rFonts w:ascii="Franklin Gothic Demi Cond" w:hAnsi="Franklin Gothic Demi Cond"/>
                                <w:color w:val="C00000"/>
                              </w:rPr>
                              <w:t>University</w:t>
                            </w:r>
                            <w:proofErr w:type="spellEnd"/>
                            <w:r w:rsidRPr="00357D2D">
                              <w:rPr>
                                <w:rStyle w:val="tlid-translation"/>
                                <w:rFonts w:ascii="Franklin Gothic Demi Cond" w:hAnsi="Franklin Gothic Demi Cond"/>
                                <w:color w:val="C00000"/>
                              </w:rPr>
                              <w:t xml:space="preserve"> - Constantine 1</w:t>
                            </w:r>
                          </w:p>
                          <w:p w:rsidR="009D65FE" w:rsidRPr="00357D2D" w:rsidRDefault="009D65FE" w:rsidP="009D65FE">
                            <w:pPr>
                              <w:spacing w:after="0"/>
                              <w:rPr>
                                <w:rFonts w:ascii="Franklin Gothic Demi Cond" w:hAnsi="Franklin Gothic Demi Cond"/>
                                <w:color w:val="C00000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Style w:val="tlid-translation"/>
                                <w:rFonts w:ascii="Franklin Gothic Demi Cond" w:hAnsi="Franklin Gothic Demi Cond"/>
                                <w:color w:val="C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Style w:val="tlid-translation"/>
                                <w:rFonts w:ascii="Franklin Gothic Demi Cond" w:hAnsi="Franklin Gothic Demi Cond"/>
                                <w:color w:val="C00000"/>
                                <w:sz w:val="24"/>
                                <w:szCs w:val="24"/>
                              </w:rPr>
                              <w:t>Rector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59.55pt;margin-top:-37.3pt;width:214.15pt;height:73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" stroked="f">
                <v:textbox style="mso-fit-shape-to-text:t">
                  <w:txbxContent>
                    <w:p w:rsidR="009D65FE" w:rsidRPr="00357D2D" w:rsidRDefault="009D65FE" w:rsidP="009D65FE">
                      <w:pPr>
                        <w:pStyle w:val="Titre3"/>
                        <w:bidi w:val="0"/>
                        <w:jc w:val="left"/>
                        <w:rPr>
                          <w:rFonts w:ascii="Calibri" w:hAnsi="Calibri" w:cs="Calibri"/>
                          <w:noProof w:val="0"/>
                          <w:rtl/>
                        </w:rPr>
                      </w:pPr>
                      <w:r w:rsidRPr="00357D2D">
                        <w:rPr>
                          <w:rFonts w:ascii="Calibri" w:hAnsi="Calibri" w:cs="Calibri"/>
                          <w:lang w:val="en-US"/>
                        </w:rPr>
                        <w:t>PEOPLE'S DEMOCRATIC REPUBLIC OF ALGERIA</w:t>
                      </w:r>
                    </w:p>
                    <w:p w:rsidR="009D65FE" w:rsidRPr="00357D2D" w:rsidRDefault="009D65FE" w:rsidP="009D65FE">
                      <w:pPr>
                        <w:spacing w:after="0"/>
                        <w:rPr>
                          <w:rStyle w:val="tlid-translation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57D2D">
                        <w:rPr>
                          <w:rStyle w:val="tlid-translation"/>
                          <w:b/>
                          <w:bCs/>
                          <w:sz w:val="18"/>
                          <w:szCs w:val="18"/>
                          <w:lang w:val="en-US"/>
                        </w:rPr>
                        <w:t>MINISTRY OF HIGHER EDUCATION AND SCIENTIFIC RESEARCH</w:t>
                      </w:r>
                    </w:p>
                    <w:p w:rsidR="009D65FE" w:rsidRDefault="009D65FE" w:rsidP="009D65FE">
                      <w:pPr>
                        <w:spacing w:after="0"/>
                        <w:rPr>
                          <w:rStyle w:val="tlid-translation"/>
                          <w:rFonts w:ascii="Franklin Gothic Demi Cond" w:hAnsi="Franklin Gothic Demi Cond"/>
                          <w:color w:val="C00000"/>
                          <w:rtl/>
                        </w:rPr>
                      </w:pPr>
                      <w:r w:rsidRPr="00357D2D">
                        <w:rPr>
                          <w:rStyle w:val="tlid-translation"/>
                          <w:rFonts w:ascii="Franklin Gothic Demi Cond" w:hAnsi="Franklin Gothic Demi Cond"/>
                          <w:color w:val="C00000"/>
                        </w:rPr>
                        <w:t xml:space="preserve">Frères </w:t>
                      </w:r>
                      <w:proofErr w:type="spellStart"/>
                      <w:r w:rsidRPr="00357D2D">
                        <w:rPr>
                          <w:rStyle w:val="tlid-translation"/>
                          <w:rFonts w:ascii="Franklin Gothic Demi Cond" w:hAnsi="Franklin Gothic Demi Cond"/>
                          <w:color w:val="C00000"/>
                        </w:rPr>
                        <w:t>Mentouri</w:t>
                      </w:r>
                      <w:proofErr w:type="spellEnd"/>
                      <w:r w:rsidRPr="00357D2D">
                        <w:rPr>
                          <w:rStyle w:val="tlid-translation"/>
                          <w:rFonts w:ascii="Franklin Gothic Demi Cond" w:hAnsi="Franklin Gothic Demi Cond"/>
                          <w:color w:val="C00000"/>
                        </w:rPr>
                        <w:t xml:space="preserve"> </w:t>
                      </w:r>
                      <w:proofErr w:type="spellStart"/>
                      <w:r w:rsidRPr="00357D2D">
                        <w:rPr>
                          <w:rStyle w:val="tlid-translation"/>
                          <w:rFonts w:ascii="Franklin Gothic Demi Cond" w:hAnsi="Franklin Gothic Demi Cond"/>
                          <w:color w:val="C00000"/>
                        </w:rPr>
                        <w:t>University</w:t>
                      </w:r>
                      <w:proofErr w:type="spellEnd"/>
                      <w:r w:rsidRPr="00357D2D">
                        <w:rPr>
                          <w:rStyle w:val="tlid-translation"/>
                          <w:rFonts w:ascii="Franklin Gothic Demi Cond" w:hAnsi="Franklin Gothic Demi Cond"/>
                          <w:color w:val="C00000"/>
                        </w:rPr>
                        <w:t xml:space="preserve"> - Constantine 1</w:t>
                      </w:r>
                    </w:p>
                    <w:p w:rsidR="009D65FE" w:rsidRPr="00357D2D" w:rsidRDefault="009D65FE" w:rsidP="009D65FE">
                      <w:pPr>
                        <w:spacing w:after="0"/>
                        <w:rPr>
                          <w:rFonts w:ascii="Franklin Gothic Demi Cond" w:hAnsi="Franklin Gothic Demi Cond"/>
                          <w:color w:val="C00000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Style w:val="tlid-translation"/>
                          <w:rFonts w:ascii="Franklin Gothic Demi Cond" w:hAnsi="Franklin Gothic Demi Cond"/>
                          <w:color w:val="C00000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Style w:val="tlid-translation"/>
                          <w:rFonts w:ascii="Franklin Gothic Demi Cond" w:hAnsi="Franklin Gothic Demi Cond"/>
                          <w:color w:val="C00000"/>
                          <w:sz w:val="24"/>
                          <w:szCs w:val="24"/>
                        </w:rPr>
                        <w:t>Rector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65FE" w:rsidRDefault="009D65FE" w:rsidP="009D65FE">
      <w:pPr>
        <w:pStyle w:val="Titre"/>
        <w:jc w:val="left"/>
        <w:rPr>
          <w:rFonts w:ascii="Simplified Arabic" w:hAnsi="Simplified Arabic" w:cs="Simplified Arabic"/>
          <w:noProof w:val="0"/>
          <w:color w:val="000000"/>
          <w:u w:val="none"/>
          <w:lang w:eastAsia="en-US"/>
        </w:rPr>
      </w:pPr>
    </w:p>
    <w:p w:rsidR="009D65FE" w:rsidRDefault="009D65FE" w:rsidP="009D65FE">
      <w:pPr>
        <w:pStyle w:val="Titre"/>
        <w:jc w:val="left"/>
        <w:rPr>
          <w:rFonts w:ascii="Simplified Arabic" w:hAnsi="Simplified Arabic" w:cs="Simplified Arabic"/>
          <w:color w:val="000000"/>
          <w:u w:val="none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F6836" wp14:editId="43DDB1D0">
                <wp:simplePos x="0" y="0"/>
                <wp:positionH relativeFrom="column">
                  <wp:posOffset>-901369</wp:posOffset>
                </wp:positionH>
                <wp:positionV relativeFrom="paragraph">
                  <wp:posOffset>148590</wp:posOffset>
                </wp:positionV>
                <wp:extent cx="7531763" cy="0"/>
                <wp:effectExtent l="0" t="0" r="12065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7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0.95pt;margin-top:11.7pt;width:59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"/>
            </w:pict>
          </mc:Fallback>
        </mc:AlternateContent>
      </w:r>
    </w:p>
    <w:p w:rsidR="009D65FE" w:rsidRDefault="009D65FE" w:rsidP="009D65FE">
      <w:pPr>
        <w:pStyle w:val="Titre3"/>
        <w:bidi w:val="0"/>
        <w:jc w:val="left"/>
        <w:rPr>
          <w:rFonts w:ascii="Calibri" w:hAnsi="Calibri" w:cs="Calibri"/>
        </w:rPr>
      </w:pPr>
    </w:p>
    <w:p w:rsidR="009D65FE" w:rsidRDefault="009D65FE" w:rsidP="009D65FE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0"/>
          <w:szCs w:val="20"/>
        </w:rPr>
      </w:pPr>
    </w:p>
    <w:p w:rsidR="00997EAC" w:rsidRDefault="00997EAC" w:rsidP="00997EAC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Extrait du R</w:t>
      </w:r>
      <w:r w:rsidR="009D65FE" w:rsidRPr="00997EAC">
        <w:rPr>
          <w:b/>
          <w:bCs/>
          <w:sz w:val="32"/>
          <w:szCs w:val="32"/>
        </w:rPr>
        <w:t xml:space="preserve">èglement </w:t>
      </w:r>
      <w:r>
        <w:rPr>
          <w:b/>
          <w:bCs/>
          <w:sz w:val="32"/>
          <w:szCs w:val="32"/>
        </w:rPr>
        <w:t>I</w:t>
      </w:r>
      <w:r w:rsidR="009D65FE" w:rsidRPr="00997EAC">
        <w:rPr>
          <w:b/>
          <w:bCs/>
          <w:sz w:val="32"/>
          <w:szCs w:val="32"/>
        </w:rPr>
        <w:t xml:space="preserve">ntérieur de l’université </w:t>
      </w:r>
    </w:p>
    <w:p w:rsidR="00997EAC" w:rsidRDefault="009D65FE" w:rsidP="00997EAC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gramStart"/>
      <w:r w:rsidRPr="00997EAC">
        <w:rPr>
          <w:b/>
          <w:bCs/>
          <w:sz w:val="32"/>
          <w:szCs w:val="32"/>
        </w:rPr>
        <w:t>relatif</w:t>
      </w:r>
      <w:proofErr w:type="gramEnd"/>
      <w:r w:rsidRPr="00997EAC">
        <w:rPr>
          <w:b/>
          <w:bCs/>
          <w:sz w:val="32"/>
          <w:szCs w:val="32"/>
        </w:rPr>
        <w:t xml:space="preserve"> au </w:t>
      </w:r>
    </w:p>
    <w:p w:rsidR="009D65FE" w:rsidRPr="00997EAC" w:rsidRDefault="00997EAC" w:rsidP="00997EA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97EAC">
        <w:rPr>
          <w:b/>
          <w:bCs/>
          <w:sz w:val="32"/>
          <w:szCs w:val="32"/>
        </w:rPr>
        <w:t>DEROULEMENT DES EXAMENS</w:t>
      </w:r>
    </w:p>
    <w:p w:rsidR="00997EAC" w:rsidRPr="00997EAC" w:rsidRDefault="00997EAC" w:rsidP="00997EAC">
      <w:pPr>
        <w:spacing w:line="240" w:lineRule="auto"/>
        <w:jc w:val="center"/>
        <w:rPr>
          <w:b/>
          <w:bCs/>
          <w:sz w:val="24"/>
          <w:szCs w:val="24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Aucun étudiant n’est autorisé à participer à une épreuve s’il n’est pas inscrit sur les</w:t>
      </w:r>
      <w:r w:rsidR="00997EAC">
        <w:t xml:space="preserve"> </w:t>
      </w:r>
      <w:r>
        <w:t>listes officielles de l’université.</w:t>
      </w:r>
    </w:p>
    <w:p w:rsidR="00997EAC" w:rsidRPr="00997EAC" w:rsidRDefault="00997EAC" w:rsidP="00997EAC">
      <w:pPr>
        <w:pStyle w:val="Paragraphedeliste"/>
        <w:spacing w:after="0" w:line="240" w:lineRule="auto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Aucun étudiant n’est autorisé à participer à une épreuve s’il arrive trente minutes</w:t>
      </w:r>
      <w:r w:rsidR="00997EAC">
        <w:t xml:space="preserve"> </w:t>
      </w:r>
      <w:r>
        <w:t>après la distribution des sujets.</w:t>
      </w:r>
    </w:p>
    <w:p w:rsidR="00997EAC" w:rsidRPr="00997EAC" w:rsidRDefault="00997EAC" w:rsidP="00997EAC">
      <w:pPr>
        <w:pStyle w:val="Paragraphedeliste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Au début des épreuves, les enseignants surveillants doivent effectuer un contrôle</w:t>
      </w:r>
      <w:r w:rsidR="00997EAC">
        <w:t xml:space="preserve"> </w:t>
      </w:r>
      <w:r>
        <w:t>strict de l’identité des étudiants et les faire émarger sur la liste de présence.</w:t>
      </w:r>
    </w:p>
    <w:p w:rsidR="00997EAC" w:rsidRPr="00997EAC" w:rsidRDefault="00997EAC" w:rsidP="00997EAC">
      <w:pPr>
        <w:pStyle w:val="Paragraphedeliste"/>
        <w:spacing w:after="0" w:line="240" w:lineRule="auto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Durant les épreuves, l’étudiant est tenu de respecter toutes les directives émanant</w:t>
      </w:r>
      <w:r w:rsidR="00997EAC">
        <w:t xml:space="preserve"> </w:t>
      </w:r>
      <w:r>
        <w:t>des enseignants surveillants.</w:t>
      </w:r>
    </w:p>
    <w:p w:rsidR="00997EAC" w:rsidRPr="00997EAC" w:rsidRDefault="00997EAC" w:rsidP="00997EAC">
      <w:pPr>
        <w:pStyle w:val="Paragraphedeliste"/>
        <w:spacing w:after="0" w:line="240" w:lineRule="auto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Aucun étudiant n’est autorisé à quitter le lieu d’examen avant la fin de la première</w:t>
      </w:r>
      <w:r w:rsidR="00997EAC">
        <w:t xml:space="preserve"> </w:t>
      </w:r>
      <w:r>
        <w:t>demi-heure qui suit la remise des sujets d’examen.</w:t>
      </w:r>
    </w:p>
    <w:p w:rsidR="00997EAC" w:rsidRPr="00997EAC" w:rsidRDefault="00997EAC" w:rsidP="00997EAC">
      <w:pPr>
        <w:pStyle w:val="Paragraphedeliste"/>
        <w:spacing w:after="0" w:line="240" w:lineRule="auto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A la fin de l’épreuve, tous les étudiants qui ont participés à l’examen doivent</w:t>
      </w:r>
      <w:r w:rsidR="00997EAC">
        <w:t xml:space="preserve"> </w:t>
      </w:r>
      <w:r>
        <w:t>obligatoirement remettre leurs copies (même s’il s’agit d’une copie vierge).</w:t>
      </w:r>
    </w:p>
    <w:p w:rsidR="00997EAC" w:rsidRPr="00997EAC" w:rsidRDefault="00997EAC" w:rsidP="00997EAC">
      <w:pPr>
        <w:pStyle w:val="Paragraphedeliste"/>
        <w:spacing w:after="0" w:line="240" w:lineRule="auto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Pour le bon déroulement de l’examen chaque étudiant doit s’équiper de tout le</w:t>
      </w:r>
      <w:r w:rsidR="00997EAC">
        <w:t xml:space="preserve"> </w:t>
      </w:r>
      <w:r>
        <w:t>matériel autorisé qui lui permet de composer dans de bonnes conditions. Aucun</w:t>
      </w:r>
      <w:r w:rsidR="00997EAC">
        <w:t xml:space="preserve"> </w:t>
      </w:r>
      <w:r>
        <w:t>emprunt n’est autorisé sans l’avis préalable d’un enseignant surveillant.</w:t>
      </w:r>
    </w:p>
    <w:p w:rsidR="00997EAC" w:rsidRPr="00997EAC" w:rsidRDefault="00997EAC" w:rsidP="00997EAC">
      <w:pPr>
        <w:pStyle w:val="Paragraphedeliste"/>
        <w:spacing w:after="0" w:line="240" w:lineRule="auto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Pendant toute la durée de l’épreuve, l’usage des téléphones portables, ou de tout</w:t>
      </w:r>
      <w:r w:rsidR="00997EAC">
        <w:t xml:space="preserve"> </w:t>
      </w:r>
      <w:r>
        <w:t>autre matériel programmable ou d’écoute est strictement interdit.</w:t>
      </w:r>
    </w:p>
    <w:p w:rsidR="00997EAC" w:rsidRPr="00997EAC" w:rsidRDefault="00997EAC" w:rsidP="00997EAC">
      <w:pPr>
        <w:pStyle w:val="Paragraphedeliste"/>
        <w:spacing w:after="0" w:line="240" w:lineRule="auto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Toute fraude ou tentative de fraude ou désobéissance </w:t>
      </w:r>
      <w:r w:rsidR="00997EAC">
        <w:t>aux</w:t>
      </w:r>
      <w:r>
        <w:t xml:space="preserve"> ordres d</w:t>
      </w:r>
      <w:r w:rsidR="00997EAC">
        <w:t>es</w:t>
      </w:r>
      <w:r>
        <w:t xml:space="preserve"> </w:t>
      </w:r>
      <w:r w:rsidR="00997EAC">
        <w:t xml:space="preserve">enseignants </w:t>
      </w:r>
      <w:r>
        <w:t>surveillant</w:t>
      </w:r>
      <w:r w:rsidR="00997EAC">
        <w:t xml:space="preserve">s </w:t>
      </w:r>
      <w:r>
        <w:t>conduit automatiquement le contrevenant à sa traduction devant le conseil de</w:t>
      </w:r>
      <w:r w:rsidR="00997EAC">
        <w:t xml:space="preserve"> </w:t>
      </w:r>
      <w:r>
        <w:t>discipline.</w:t>
      </w:r>
    </w:p>
    <w:p w:rsidR="009D65FE" w:rsidRDefault="009D65FE" w:rsidP="00997EAC">
      <w:pPr>
        <w:pStyle w:val="Paragraphedeliste"/>
        <w:spacing w:after="0" w:line="240" w:lineRule="auto"/>
      </w:pPr>
      <w:r>
        <w:t>L</w:t>
      </w:r>
      <w:r w:rsidR="00997EAC">
        <w:t xml:space="preserve">es </w:t>
      </w:r>
      <w:r>
        <w:t>enseignants surveillant</w:t>
      </w:r>
      <w:r w:rsidR="00997EAC">
        <w:t>s</w:t>
      </w:r>
      <w:r>
        <w:t xml:space="preserve"> </w:t>
      </w:r>
      <w:r w:rsidR="00997EAC">
        <w:t>son</w:t>
      </w:r>
      <w:r>
        <w:t>t tenu</w:t>
      </w:r>
      <w:r w:rsidR="00997EAC">
        <w:t>s</w:t>
      </w:r>
      <w:r>
        <w:t xml:space="preserve"> de mentionner l’incident sur le procès-verbal de</w:t>
      </w:r>
      <w:r w:rsidR="00997EAC">
        <w:t xml:space="preserve"> </w:t>
      </w:r>
      <w:r>
        <w:t>l’examen, d’établir un rapport circonstancié des faits et de le déposer au niveau du</w:t>
      </w:r>
      <w:r w:rsidR="00997EAC">
        <w:t xml:space="preserve"> </w:t>
      </w:r>
      <w:r>
        <w:t>secrétariat du département de rattachement, au plus tard 24 heures après l’infraction.</w:t>
      </w:r>
    </w:p>
    <w:p w:rsidR="00997EAC" w:rsidRPr="00997EAC" w:rsidRDefault="00997EAC" w:rsidP="00997EAC">
      <w:pPr>
        <w:pStyle w:val="Paragraphedeliste"/>
        <w:spacing w:after="0" w:line="240" w:lineRule="auto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L’absence non justifiée à un examen final est sanctionnée par la note zéro à l’épreuve</w:t>
      </w:r>
      <w:r w:rsidR="00997EAC">
        <w:t xml:space="preserve"> </w:t>
      </w:r>
      <w:r>
        <w:t>concernée. Dans ce cas, l’étudiant ne peut bénéficier de l’examen de remplacement</w:t>
      </w:r>
      <w:r w:rsidR="00997EAC">
        <w:t xml:space="preserve"> </w:t>
      </w:r>
      <w:r>
        <w:t>de l’épreuve concernée.</w:t>
      </w:r>
    </w:p>
    <w:p w:rsidR="00997EAC" w:rsidRPr="00997EAC" w:rsidRDefault="00997EAC" w:rsidP="00997EAC">
      <w:pPr>
        <w:pStyle w:val="Paragraphedeliste"/>
        <w:spacing w:after="0" w:line="240" w:lineRule="auto"/>
        <w:rPr>
          <w:sz w:val="12"/>
          <w:szCs w:val="12"/>
        </w:rPr>
      </w:pPr>
    </w:p>
    <w:p w:rsidR="009D65FE" w:rsidRDefault="009D65FE" w:rsidP="00997EAC">
      <w:pPr>
        <w:pStyle w:val="Paragraphedeliste"/>
        <w:numPr>
          <w:ilvl w:val="0"/>
          <w:numId w:val="3"/>
        </w:numPr>
        <w:spacing w:after="0" w:line="240" w:lineRule="auto"/>
      </w:pPr>
      <w:r>
        <w:t>L’étudiant a le droit à la consultation de ses copies d’examen après chaque épreuve.</w:t>
      </w:r>
    </w:p>
    <w:p w:rsidR="002930C8" w:rsidRDefault="009D65FE" w:rsidP="00997EAC">
      <w:pPr>
        <w:pStyle w:val="Paragraphedeliste"/>
        <w:spacing w:after="0" w:line="240" w:lineRule="auto"/>
      </w:pPr>
      <w:r>
        <w:t>Les examens de rattrapage n’ouvrent pas droit à la consultation des copies d’examen.</w:t>
      </w:r>
    </w:p>
    <w:sectPr w:rsidR="0029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035"/>
    <w:multiLevelType w:val="hybridMultilevel"/>
    <w:tmpl w:val="C764C47C"/>
    <w:lvl w:ilvl="0" w:tplc="683AD4D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4F5F"/>
    <w:multiLevelType w:val="hybridMultilevel"/>
    <w:tmpl w:val="C7021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4045E"/>
    <w:multiLevelType w:val="hybridMultilevel"/>
    <w:tmpl w:val="8F727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FE"/>
    <w:rsid w:val="001E2E8B"/>
    <w:rsid w:val="002930C8"/>
    <w:rsid w:val="00997EAC"/>
    <w:rsid w:val="009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65FE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5F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D65FE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paragraph" w:styleId="Titre">
    <w:name w:val="Title"/>
    <w:basedOn w:val="Normal"/>
    <w:link w:val="TitreCar"/>
    <w:uiPriority w:val="10"/>
    <w:qFormat/>
    <w:rsid w:val="009D65FE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D65FE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character" w:customStyle="1" w:styleId="tlid-translation">
    <w:name w:val="tlid-translation"/>
    <w:rsid w:val="009D65FE"/>
  </w:style>
  <w:style w:type="paragraph" w:styleId="Textedebulles">
    <w:name w:val="Balloon Text"/>
    <w:basedOn w:val="Normal"/>
    <w:link w:val="TextedebullesCar"/>
    <w:uiPriority w:val="99"/>
    <w:semiHidden/>
    <w:unhideWhenUsed/>
    <w:rsid w:val="009D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65FE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5F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D65FE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paragraph" w:styleId="Titre">
    <w:name w:val="Title"/>
    <w:basedOn w:val="Normal"/>
    <w:link w:val="TitreCar"/>
    <w:uiPriority w:val="10"/>
    <w:qFormat/>
    <w:rsid w:val="009D65FE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D65FE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character" w:customStyle="1" w:styleId="tlid-translation">
    <w:name w:val="tlid-translation"/>
    <w:rsid w:val="009D65FE"/>
  </w:style>
  <w:style w:type="paragraph" w:styleId="Textedebulles">
    <w:name w:val="Balloon Text"/>
    <w:basedOn w:val="Normal"/>
    <w:link w:val="TextedebullesCar"/>
    <w:uiPriority w:val="99"/>
    <w:semiHidden/>
    <w:unhideWhenUsed/>
    <w:rsid w:val="009D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1</cp:revision>
  <cp:lastPrinted>2020-01-06T10:58:00Z</cp:lastPrinted>
  <dcterms:created xsi:type="dcterms:W3CDTF">2020-01-06T06:59:00Z</dcterms:created>
  <dcterms:modified xsi:type="dcterms:W3CDTF">2020-01-06T11:05:00Z</dcterms:modified>
</cp:coreProperties>
</file>